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1B" w:rsidRPr="0055761B" w:rsidRDefault="0055761B" w:rsidP="0055761B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55761B">
        <w:rPr>
          <w:rFonts w:eastAsia="Times New Roman" w:cstheme="minorHAnsi"/>
          <w:color w:val="212121"/>
          <w:sz w:val="30"/>
          <w:szCs w:val="30"/>
          <w:lang w:eastAsia="ru-RU"/>
        </w:rPr>
        <w:t xml:space="preserve">Описание Базового набора для индивидуальных занятий с детьми младшего возраста от 3 до 5 лет </w:t>
      </w:r>
      <w:proofErr w:type="spellStart"/>
      <w:r w:rsidRPr="0055761B">
        <w:rPr>
          <w:rFonts w:eastAsia="Times New Roman" w:cstheme="minorHAnsi"/>
          <w:color w:val="212121"/>
          <w:sz w:val="30"/>
          <w:szCs w:val="30"/>
          <w:lang w:eastAsia="ru-RU"/>
        </w:rPr>
        <w:t>Нумирошка</w:t>
      </w:r>
      <w:proofErr w:type="spellEnd"/>
      <w:r w:rsidRPr="0055761B">
        <w:rPr>
          <w:rFonts w:eastAsia="Times New Roman" w:cstheme="minorHAnsi"/>
          <w:color w:val="212121"/>
          <w:sz w:val="30"/>
          <w:szCs w:val="30"/>
          <w:lang w:eastAsia="ru-RU"/>
        </w:rPr>
        <w:t> </w:t>
      </w:r>
    </w:p>
    <w:p w:rsidR="0055761B" w:rsidRPr="0055761B" w:rsidRDefault="0055761B" w:rsidP="005576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55761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   Базовый набор для индивидуальных занятий с детьми младшего возраста от 3 до 5 лет </w:t>
      </w:r>
      <w:proofErr w:type="spellStart"/>
      <w:r w:rsidRPr="0055761B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55761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обучающая программа, направленная на развитие и закрепление у детей дошкольного возраста когнитивных способностей и математических навыков. Эта программа, несомненно, в полной мере поможет ребенку подготовиться к школе. Позанимавшись с программой, ребёнок в игровой форме узнает, что такое числа, научится решать несложные математические задачи, выполнять различные арифметические действия. Такие как: умножение чисел, деление, сложение и вычитание, действия с дробями, и другие. Высокое качество материалов гарантирует безопасность и удобство использования. Также, занимаясь с этим набором, ребенок не будет сильно уставать, что немаловажно. Несомненно, данную программу рекомендуется применять для обучения детей с ОВЗ (некоторых групп).</w:t>
      </w:r>
    </w:p>
    <w:p w:rsidR="0055761B" w:rsidRPr="0055761B" w:rsidRDefault="0055761B" w:rsidP="0055761B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55761B">
        <w:rPr>
          <w:rFonts w:eastAsia="Times New Roman" w:cstheme="minorHAnsi"/>
          <w:color w:val="212121"/>
          <w:sz w:val="30"/>
          <w:szCs w:val="30"/>
          <w:lang w:eastAsia="ru-RU"/>
        </w:rPr>
        <w:t>Для чего необходимо</w:t>
      </w:r>
    </w:p>
    <w:p w:rsidR="0055761B" w:rsidRPr="0055761B" w:rsidRDefault="0055761B" w:rsidP="0055761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55761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 Базовый набор для индивидуальных занятий с детьми младшего возраста от 3 до 5 лет </w:t>
      </w:r>
      <w:proofErr w:type="spellStart"/>
      <w:r w:rsidRPr="0055761B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55761B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лучшая в своём роде программа для обучения детей математическим и другим навыкам. Она поможет просто и доступно объяснить ребенку базовые математические понятия, научиться решать арифметические задачи, а также развить логику, мышление.</w:t>
      </w:r>
    </w:p>
    <w:p w:rsidR="0055761B" w:rsidRPr="0055761B" w:rsidRDefault="0055761B" w:rsidP="0055761B">
      <w:pPr>
        <w:shd w:val="clear" w:color="auto" w:fill="FFFFFF"/>
        <w:spacing w:before="390" w:after="195" w:line="240" w:lineRule="auto"/>
        <w:jc w:val="both"/>
        <w:outlineLvl w:val="1"/>
        <w:rPr>
          <w:rFonts w:eastAsia="Times New Roman" w:cstheme="minorHAnsi"/>
          <w:color w:val="212121"/>
          <w:sz w:val="30"/>
          <w:szCs w:val="30"/>
          <w:lang w:eastAsia="ru-RU"/>
        </w:rPr>
      </w:pPr>
      <w:r w:rsidRPr="0055761B">
        <w:rPr>
          <w:rFonts w:eastAsia="Times New Roman" w:cstheme="minorHAnsi"/>
          <w:color w:val="212121"/>
          <w:sz w:val="30"/>
          <w:szCs w:val="30"/>
          <w:lang w:eastAsia="ru-RU"/>
        </w:rPr>
        <w:t>﻿Состав</w:t>
      </w:r>
    </w:p>
    <w:p w:rsidR="0055761B" w:rsidRPr="00895D75" w:rsidRDefault="0055761B" w:rsidP="00895D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﻿Развивающая белая доска - квадратное игровое поле с выступами, которые соответствуют отверстиям на формах – 2 шт.</w:t>
      </w:r>
    </w:p>
    <w:p w:rsid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Развивающая белая доска - квадратное игровое поле с выступами, которые соответствуют отверстиям на формах. Фронтальная поверхность игрового поля должна быть покрыта цилиндрическими выступами, количество выступов – 100 шт. Выступы должны иметь одинаковую высоту и диаметр. Размеры поля (Длина х Ширина) – не менее 268 х 268 мм. Выступы должны находиться друг от друга на одинаковом расстоянии.</w:t>
      </w:r>
    </w:p>
    <w:p w:rsidR="00895D75" w:rsidRP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5761B" w:rsidRPr="00895D75" w:rsidRDefault="0055761B" w:rsidP="00895D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Комплект из 80 цветных пластиковых числовых форм. Это стандартный набор для изучения чисел, все формы можно удобно группировать, создавать различные комбинации и примеры. Изделия выполнены из высококачественного ABS пластика методом литья пластика, все формы имеют индивидуальный цвет. – 1 шт.  Комплект из 80 числовых форм поставляется в составе: Формы "Единица", "Двойка", "Тройка", "Четверка", "Пятерка", "Десятка" - по 10шт; Формы "Шестерка", "Семерка", "Восьмерка", "Девятка" - по 5 </w:t>
      </w:r>
      <w:proofErr w:type="spellStart"/>
      <w:proofErr w:type="gram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 </w:t>
      </w:r>
    </w:p>
    <w:p w:rsid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Изделия выполнены из высококачественного ABS пластика методом литья пластика, все формы имеют индивидуальный цвет. Комплект из 80 числовых форм поставляется в составе: Формы "Единица", "Двойка", "Тройка", "Четверка", "Пятерка", "Десятка" - по 10шт; Формы "Шестерка", "Семерка", "Восьмерка", "Девятка" - по 5 шт.</w:t>
      </w:r>
      <w:proofErr w:type="gram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.</w:t>
      </w:r>
      <w:proofErr w:type="gram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Форма должна представлять собой пластиковую пластину квадратной формы со скругленными углами. В середине пластины должно быть выполнено сквозное отверстие диаметром 17 мм. Размеры пластины (Длина х Ширина х Толщина) – 25х25х5 мм. Каждая последующая форма имеет кратное увеличение отверстий и размеров соответствующее форме "единица", между отверстиями имеется тактильная разметка вплоть до формы "десятка" - имеющей десять отверстий и габаритный размер 125х50мм.</w:t>
      </w:r>
    </w:p>
    <w:p w:rsidR="00895D75" w:rsidRP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5761B" w:rsidRPr="00895D75" w:rsidRDefault="0055761B" w:rsidP="00895D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Набор из 100 штук цветных пластиковых штырьков, состоящий из 10-ти цветов, соответствующих цвету форм, выполненных методом литья первичного АБС пластика– 1 шт.</w:t>
      </w:r>
    </w:p>
    <w:p w:rsid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>Набор из 100 штук цветных пластиковых штырьков, состоящий из 10-ти цветов, соответствующих цвету форм, выполненных методом литья первичного АБС пластика. Столбики должны иметь одинаковый размер, должны быть выполнены не менее чем в 10 разных цветах соответствующих цветам форм. Высота столбиков – не менее 26 мм. В каждом столбике должно быть выполнено сквозное отверстие. Отверстие должно проходить через концы столбика. Диаметр сквозного отверстия с одного и другого концов должен быть разным. Диаметр сквозного отверстия с одного конца – не менее 12 мм, диаметр сквозного отверстия с другого конца – не менее 14 мм. Одним концом столбики должны устанавливаться на игровое поле (цилиндрические выступы игрового поля, должны проходить в отверстия в столбиках), другой конец столбиков должен быть предназначен для установки на него числовых форм из набора.</w:t>
      </w:r>
    </w:p>
    <w:p w:rsidR="00895D75" w:rsidRP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5761B" w:rsidRPr="00895D75" w:rsidRDefault="0055761B" w:rsidP="00895D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Дополнительный комплект, состоящий из 10-ти числовых пластиковых форм "единица" выполненных методом литья первичного АБС пластика – 1 шт.</w:t>
      </w:r>
    </w:p>
    <w:p w:rsid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Форма "Единица" должна представлять собой пластиковые пластины  10шт. выполненные методом литья первичного АБС пластика прямоугольной формы со скругленными углами. Форма должна представлять собой пластиковую пластину квадратной формы со скругленными углами. В середине пластины должно быть выполнено сквозное отверстие диаметром  17 мм. Размеры пластины (Длина х Ширина х Толщина) –  25х25х5 мм.  </w:t>
      </w:r>
    </w:p>
    <w:p w:rsidR="00895D75" w:rsidRP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5761B" w:rsidRPr="00895D75" w:rsidRDefault="0055761B" w:rsidP="00895D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Пластиковый</w:t>
      </w:r>
      <w:proofErr w:type="gram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proofErr w:type="spell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 Накладки на </w:t>
      </w:r>
      <w:proofErr w:type="spell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 изображением числовых форм – 2 шт.</w:t>
      </w:r>
    </w:p>
    <w:p w:rsidR="00895D75" w:rsidRP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Пластиковый</w:t>
      </w:r>
      <w:proofErr w:type="gram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</w:t>
      </w:r>
      <w:proofErr w:type="spell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 Накладки на </w:t>
      </w:r>
      <w:proofErr w:type="spell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с изображением числовых форм. </w:t>
      </w:r>
      <w:proofErr w:type="spell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Спиннер</w:t>
      </w:r>
      <w:proofErr w:type="spell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должен представлять собой пластиковое основание квадратной формы со скругленными углами, на фронтальной части которого, закреплена стрелка. Стрелка должна иметь возможность вращаться вокруг своей оси на 360 градусов.</w:t>
      </w:r>
    </w:p>
    <w:p w:rsid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Габариты </w:t>
      </w:r>
      <w:proofErr w:type="spell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спиннера</w:t>
      </w:r>
      <w:proofErr w:type="spell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(Длина х Ширина х Толщина) –  100х100х14 мм. Накладки с изображением математических действий и числовыми формами в комплекте не менее 4шт. Габаритный размер 94х94мм.</w:t>
      </w:r>
    </w:p>
    <w:p w:rsidR="00895D75" w:rsidRP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5761B" w:rsidRPr="00895D75" w:rsidRDefault="0055761B" w:rsidP="00895D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Числовая прямая с формами «десятка» – 1 шт.</w:t>
      </w:r>
    </w:p>
    <w:p w:rsid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Числовая прямая с формами «десятка». </w:t>
      </w:r>
      <w:proofErr w:type="gram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Прямая</w:t>
      </w:r>
      <w:proofErr w:type="gram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выполнена из материала с износостойким покрытием и свернута в трубочку. Размеры одной части числовой прямой в разложенном виде (Длина х Ширина) –  70х14 см. Длина одной части числовой прямой в сложенном виде – 35 см. Вместо чисел на числовой прямой должны быть изображены (друг за другом, встык) числовые формы «десятка». Числовая прямая должна вмещать в себя не менее 10 изображений числовых форм «десятка».</w:t>
      </w:r>
    </w:p>
    <w:p w:rsidR="00895D75" w:rsidRP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5761B" w:rsidRPr="00895D75" w:rsidRDefault="0055761B" w:rsidP="00895D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Тканевый мешок светлого цвета на завязке – 1 </w:t>
      </w:r>
      <w:proofErr w:type="spellStart"/>
      <w:proofErr w:type="gram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</w:p>
    <w:p w:rsid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Тканевый мешок светлого цвета на завязке. Габаритный размер 300х400мм. </w:t>
      </w:r>
      <w:proofErr w:type="gram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Предназначен</w:t>
      </w:r>
      <w:proofErr w:type="gram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для хранения элементов набора и использования в игровых или учебных целях.</w:t>
      </w:r>
    </w:p>
    <w:p w:rsidR="00895D75" w:rsidRP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5761B" w:rsidRPr="00895D75" w:rsidRDefault="0055761B" w:rsidP="00895D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Накладка на игровое поле с отверстиями под выступы, с </w:t>
      </w:r>
      <w:proofErr w:type="spell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нарисоваными</w:t>
      </w:r>
      <w:proofErr w:type="spell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изображениями, состоящие из числовых форм - 2 набора</w:t>
      </w:r>
      <w:proofErr w:type="gram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.</w:t>
      </w:r>
      <w:proofErr w:type="gram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(</w:t>
      </w:r>
      <w:proofErr w:type="gram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в</w:t>
      </w:r>
      <w:proofErr w:type="gram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каждом наборе 2 двухсторонние накладки) </w:t>
      </w:r>
    </w:p>
    <w:p w:rsid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Накладка на игровое поле. В накладке должно быть выполнено 100 сквозных отверстий одинакового диаметра. При наложении накладки на игровое поле цилиндрические выступы на игровом поле должны совпадать со сквозными отверстиями, выполненными в накладке. На обе стороны каждой накладки должны быть нанесены рисунки (рисунки не должны повторяться). Каждый рисунок должен включать в себя силуэты числовых форм из комплекта.</w:t>
      </w:r>
    </w:p>
    <w:p w:rsidR="00895D75" w:rsidRP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5761B" w:rsidRPr="00895D75" w:rsidRDefault="0055761B" w:rsidP="00895D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лотков для счетных палочек - 1 </w:t>
      </w:r>
      <w:proofErr w:type="spellStart"/>
      <w:proofErr w:type="gram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 </w:t>
      </w:r>
    </w:p>
    <w:p w:rsid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Деревянные лотки для счетных палочек. Материал изготовления - фанера. Лотки изготовлены для палочек размером 10х10мм., 20х20мм., 30х30мм., 40х40мм., 50х50мм., 60х60мм., </w:t>
      </w:r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lastRenderedPageBreak/>
        <w:t xml:space="preserve">70х70мм., 80х80мм., 90х90мм., 100х100мм., 200х200мм. Технологическое углубление для укладки счетных палочек. Упаковка </w:t>
      </w:r>
      <w:proofErr w:type="spell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зип</w:t>
      </w:r>
      <w:proofErr w:type="spell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пакет.</w:t>
      </w:r>
    </w:p>
    <w:p w:rsidR="00895D75" w:rsidRP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5761B" w:rsidRPr="00895D75" w:rsidRDefault="0055761B" w:rsidP="00895D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21, над каждым числом находится изображение числовых форм </w:t>
      </w:r>
      <w:proofErr w:type="spell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Нумирошки</w:t>
      </w:r>
      <w:proofErr w:type="spell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– 1 шт.</w:t>
      </w:r>
    </w:p>
    <w:p w:rsid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proofErr w:type="gram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с числами от 0 до 21. Состоит из трех равных частей. Габаритный размер одной части: 990х210мм. </w:t>
      </w:r>
      <w:proofErr w:type="gram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Числовая</w:t>
      </w:r>
      <w:proofErr w:type="gram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прямая выполнена из материала с износостойким покрытием и свернута в трубочку. </w:t>
      </w:r>
      <w:proofErr w:type="gram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Над каждой цифрой (кроме ноля) на числовой прямой должны быть нанесены изображения числовых пластиковых форм набора "</w:t>
      </w:r>
      <w:proofErr w:type="spell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Нумирошка</w:t>
      </w:r>
      <w:proofErr w:type="spell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" (каждую цифру должна обозначать своя форма или формы, например: цифру «4» должна обозначать форма «четверка», цифру «14» должны обозначать две формы – форма «десятка» и форма «четверка», цвета форм на изображении должны соответствовать цветам пластиковых форм.</w:t>
      </w:r>
      <w:proofErr w:type="gramEnd"/>
    </w:p>
    <w:p w:rsidR="00895D75" w:rsidRP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55761B" w:rsidRPr="00895D75" w:rsidRDefault="0055761B" w:rsidP="00895D7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счетных палочек (1 см - 25 </w:t>
      </w:r>
      <w:proofErr w:type="spellStart"/>
      <w:proofErr w:type="gram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proofErr w:type="gram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2 см - 20 </w:t>
      </w:r>
      <w:proofErr w:type="spell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3 см - 16 </w:t>
      </w:r>
      <w:proofErr w:type="spell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4 см - 12 </w:t>
      </w:r>
      <w:proofErr w:type="spell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5 см - 10 </w:t>
      </w:r>
      <w:proofErr w:type="spell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6 см  -9 </w:t>
      </w:r>
      <w:proofErr w:type="spell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7 см - 8 </w:t>
      </w:r>
      <w:proofErr w:type="spell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8 см - 7 </w:t>
      </w:r>
      <w:proofErr w:type="spell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9 см - 5 </w:t>
      </w:r>
      <w:proofErr w:type="spell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, 10 см - 4 </w:t>
      </w:r>
      <w:proofErr w:type="spell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) - 1 </w:t>
      </w:r>
      <w:proofErr w:type="spell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шт</w:t>
      </w:r>
      <w:proofErr w:type="spellEnd"/>
    </w:p>
    <w:p w:rsidR="00895D75" w:rsidRPr="00895D75" w:rsidRDefault="00895D75" w:rsidP="00895D75">
      <w:pPr>
        <w:pStyle w:val="a3"/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Набор счетных палочек. </w:t>
      </w:r>
      <w:proofErr w:type="gramStart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>Выполнены методом литья первичного АБС пластика прямоугольной формы.</w:t>
      </w:r>
      <w:proofErr w:type="gramEnd"/>
      <w:r w:rsidRPr="00895D75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Количество палочек в наборе: Единица - 25шт. Цвет белый. Двойка - 20шт. Цвет розовый. Тройка - 16шт. Цвет голубой. Четверка - 12шт. Цвет красный. Пятерка - 10шт. Цвет желтый. Шестерка - 9шт. Цвет фиолетовый. Семерка - 8шт. Цвет черный. Восьмерка - 7шт. Цвет коричневый. Девятка - 5шт. Цвет синий. Десятка - 4шт. Цвет оранжевый.</w:t>
      </w:r>
    </w:p>
    <w:p w:rsidR="005E72D0" w:rsidRPr="0055761B" w:rsidRDefault="005E72D0" w:rsidP="0055761B">
      <w:bookmarkStart w:id="0" w:name="_GoBack"/>
      <w:bookmarkEnd w:id="0"/>
    </w:p>
    <w:sectPr w:rsidR="005E72D0" w:rsidRPr="0055761B" w:rsidSect="009412A1">
      <w:pgSz w:w="11907" w:h="16839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601C4"/>
    <w:multiLevelType w:val="hybridMultilevel"/>
    <w:tmpl w:val="27369562"/>
    <w:lvl w:ilvl="0" w:tplc="CB809F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07"/>
    <w:rsid w:val="00362F07"/>
    <w:rsid w:val="0055761B"/>
    <w:rsid w:val="005D4911"/>
    <w:rsid w:val="005E72D0"/>
    <w:rsid w:val="007345E4"/>
    <w:rsid w:val="00755938"/>
    <w:rsid w:val="007B559B"/>
    <w:rsid w:val="0085688E"/>
    <w:rsid w:val="00895D75"/>
    <w:rsid w:val="0094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8</cp:revision>
  <dcterms:created xsi:type="dcterms:W3CDTF">2022-08-30T11:22:00Z</dcterms:created>
  <dcterms:modified xsi:type="dcterms:W3CDTF">2022-08-30T14:46:00Z</dcterms:modified>
</cp:coreProperties>
</file>