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06"/>
        <w:gridCol w:w="2934"/>
        <w:gridCol w:w="6094"/>
        <w:gridCol w:w="606"/>
        <w:gridCol w:w="634"/>
      </w:tblGrid>
      <w:tr w:rsidR="001C1064" w:rsidTr="00B705E6">
        <w:tc>
          <w:tcPr>
            <w:tcW w:w="509" w:type="dxa"/>
          </w:tcPr>
          <w:p w:rsidR="001C1064" w:rsidRDefault="001C1064" w:rsidP="00B705E6">
            <w:r>
              <w:t>1</w:t>
            </w:r>
          </w:p>
        </w:tc>
        <w:tc>
          <w:tcPr>
            <w:tcW w:w="2876" w:type="dxa"/>
          </w:tcPr>
          <w:p w:rsidR="006902C8" w:rsidRDefault="006902C8" w:rsidP="006902C8">
            <w:r>
              <w:t>Профессиональный стол логопеда.</w:t>
            </w:r>
          </w:p>
          <w:p w:rsidR="006902C8" w:rsidRDefault="006902C8" w:rsidP="006902C8"/>
          <w:p w:rsidR="006902C8" w:rsidRDefault="006902C8" w:rsidP="006902C8"/>
          <w:p w:rsidR="001C1064" w:rsidRDefault="006902C8" w:rsidP="006902C8">
            <w:r>
              <w:t>Примерный эскиз:</w:t>
            </w:r>
          </w:p>
          <w:p w:rsidR="006902C8" w:rsidRDefault="006902C8" w:rsidP="006902C8"/>
          <w:p w:rsidR="00BB727E" w:rsidRDefault="00A73161" w:rsidP="006902C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85pt;height:124.6pt">
                  <v:imagedata r:id="rId6" o:title="Про"/>
                </v:shape>
              </w:pict>
            </w:r>
          </w:p>
        </w:tc>
        <w:tc>
          <w:tcPr>
            <w:tcW w:w="6141" w:type="dxa"/>
          </w:tcPr>
          <w:p w:rsidR="001C1064" w:rsidRDefault="001C1064" w:rsidP="00B705E6">
            <w:r>
              <w:t>Состав комплекса:</w:t>
            </w:r>
          </w:p>
          <w:p w:rsidR="00091DFD" w:rsidRDefault="00D3571E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Специализированный </w:t>
            </w:r>
            <w:r w:rsidR="00091DFD">
              <w:t xml:space="preserve">стол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Компьютер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Сенсорная панель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Тумба для хранения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Зеркало с подсветкой и шторкой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Наушники с микрофоном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Набор логопедических картинок для автоматизации звуков «З», «Л», «С», «Ф», «Ц», «Ч», «Ш», «Р», «</w:t>
            </w:r>
            <w:proofErr w:type="gramStart"/>
            <w:r>
              <w:t>Щ</w:t>
            </w:r>
            <w:proofErr w:type="gramEnd"/>
            <w:r>
              <w:t xml:space="preserve"> и Х» ( комплекты по 30 </w:t>
            </w:r>
            <w:proofErr w:type="spellStart"/>
            <w:r>
              <w:t>шт</w:t>
            </w:r>
            <w:proofErr w:type="spellEnd"/>
            <w:r>
              <w:t xml:space="preserve">) 1 </w:t>
            </w:r>
            <w:proofErr w:type="spellStart"/>
            <w:r>
              <w:t>шт</w:t>
            </w:r>
            <w:proofErr w:type="spell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Логопедический массаж Акименко В.М.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«Игровая артикуляционная гимнастика. 3-7 лет»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«Весёлая пальчиковая гимнастика. Упражнения для развития мелкой моторики и координации речи с движением»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Веселая артикуляционная гимнастика 2. (5-7 лет)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Логопедический зонд "Рогатка"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Комплект постановочных зондов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Бокс для "замачивания" логопедических зондов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Массажер "Рефлекс", «Чудо-валик», «Чудо-ролик», «Чудо-пальчик», «Су-</w:t>
            </w:r>
            <w:proofErr w:type="spellStart"/>
            <w:r>
              <w:t>Джок</w:t>
            </w:r>
            <w:proofErr w:type="spellEnd"/>
            <w:r>
              <w:t xml:space="preserve">», «Чудо варежка»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Тренажеры «Речевой», «Логопедический», «Памяти и внимания»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Мячик массажный логопедический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Резиновый муляж ротовой полости для логопедических занятий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Рабочий журнал логопеда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3E5D01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Программный комплекс </w:t>
            </w:r>
            <w:r w:rsidR="00091DFD">
              <w:t xml:space="preserve">по коррекции речи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Программный интерактивный логопедический комплекс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B705E6">
            <w:r>
              <w:t>Характеристики.</w:t>
            </w:r>
          </w:p>
          <w:p w:rsidR="00091DFD" w:rsidRDefault="00D3571E" w:rsidP="00091DFD">
            <w:pPr>
              <w:pStyle w:val="a4"/>
              <w:numPr>
                <w:ilvl w:val="0"/>
                <w:numId w:val="3"/>
              </w:numPr>
            </w:pPr>
            <w:r>
              <w:t xml:space="preserve">Специализированный </w:t>
            </w:r>
            <w:r w:rsidR="00091DFD">
              <w:t>стол представляет собой стол с</w:t>
            </w:r>
            <w:r w:rsidR="00091DFD" w:rsidRPr="001C1064">
              <w:t xml:space="preserve"> </w:t>
            </w:r>
            <w:r w:rsidR="00091DFD">
              <w:t>рабочим местом специалиста с интегрированной сенсорной панелью</w:t>
            </w:r>
            <w:r w:rsidR="00815282">
              <w:t>,</w:t>
            </w:r>
            <w:r w:rsidR="00091DFD">
              <w:t xml:space="preserve"> зеркалом с подсветкой и шторкой.</w:t>
            </w:r>
          </w:p>
          <w:p w:rsidR="001C1064" w:rsidRDefault="001C1064" w:rsidP="00B705E6">
            <w:r>
              <w:t>Габариты стола:</w:t>
            </w:r>
          </w:p>
          <w:p w:rsidR="001C1064" w:rsidRDefault="001C1064" w:rsidP="00B705E6">
            <w:r>
              <w:t>Высота столешницы</w:t>
            </w:r>
            <w:r w:rsidR="00091DFD">
              <w:t xml:space="preserve"> специалиста</w:t>
            </w:r>
            <w:r>
              <w:t xml:space="preserve"> - не менее 7</w:t>
            </w:r>
            <w:r w:rsidRPr="001C1064">
              <w:t>5</w:t>
            </w:r>
            <w:r>
              <w:t xml:space="preserve"> см и не более 76 см</w:t>
            </w:r>
          </w:p>
          <w:p w:rsidR="001C1064" w:rsidRDefault="001C1064" w:rsidP="00B705E6">
            <w:r>
              <w:t>Длина</w:t>
            </w:r>
            <w:r w:rsidR="00091DFD">
              <w:t xml:space="preserve"> столешницы специалиста</w:t>
            </w:r>
            <w:r>
              <w:t xml:space="preserve"> - не менее 140 см и не более 170 см</w:t>
            </w:r>
          </w:p>
          <w:p w:rsidR="001C1064" w:rsidRDefault="001C1064" w:rsidP="00B705E6">
            <w:r>
              <w:t>Глубина</w:t>
            </w:r>
            <w:r w:rsidR="00091DFD">
              <w:t xml:space="preserve"> столешницы специалиста</w:t>
            </w:r>
            <w:r>
              <w:t xml:space="preserve"> - не менее 63 см и не более 65 см.</w:t>
            </w:r>
          </w:p>
          <w:p w:rsidR="001C1064" w:rsidRDefault="001C1064" w:rsidP="00B705E6">
            <w:r>
              <w:t>Высота перегородки, на которой размещено зеркало со шторами не менее 50см и не более 55 см.</w:t>
            </w:r>
          </w:p>
          <w:p w:rsidR="00897C90" w:rsidRDefault="00091DFD" w:rsidP="00897C90">
            <w:r>
              <w:t>Столешницы</w:t>
            </w:r>
            <w:r w:rsidR="001C1064">
              <w:t xml:space="preserve"> должн</w:t>
            </w:r>
            <w:r>
              <w:t>ы</w:t>
            </w:r>
            <w:r w:rsidR="001C1064">
              <w:t xml:space="preserve"> иметь </w:t>
            </w:r>
            <w:proofErr w:type="gramStart"/>
            <w:r w:rsidR="001C1064">
              <w:t>декоративное</w:t>
            </w:r>
            <w:proofErr w:type="gramEnd"/>
            <w:r w:rsidR="001C1064">
              <w:t xml:space="preserve"> </w:t>
            </w:r>
            <w:proofErr w:type="spellStart"/>
            <w:r w:rsidR="00815282">
              <w:t>скругление</w:t>
            </w:r>
            <w:proofErr w:type="spellEnd"/>
            <w:r w:rsidR="00897C90">
              <w:t xml:space="preserve">. Радиус </w:t>
            </w:r>
            <w:proofErr w:type="spellStart"/>
            <w:r w:rsidR="00897C90">
              <w:t>скругления</w:t>
            </w:r>
            <w:proofErr w:type="spellEnd"/>
            <w:r w:rsidR="00897C90">
              <w:t xml:space="preserve"> не менее 6 см. Материал стола ЛДСП, толщиной не менее 16 мм. Торцы обклеены кромкой ПВХ толщиной не менее 2 мм. Цвет белый.</w:t>
            </w:r>
          </w:p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bookmarkStart w:id="0" w:name="_GoBack"/>
            <w:bookmarkEnd w:id="0"/>
            <w:r>
              <w:t>Компьютер. Процессор - с частотой не менее 2</w:t>
            </w:r>
            <w:r w:rsidR="003621CC">
              <w:t>0</w:t>
            </w:r>
            <w:r>
              <w:t>00МГц. Кол-во ядер не менее 2 шт.</w:t>
            </w:r>
          </w:p>
          <w:p w:rsidR="00897C90" w:rsidRDefault="00897C90" w:rsidP="00897C90">
            <w:pPr>
              <w:pStyle w:val="a4"/>
            </w:pPr>
            <w:r>
              <w:t>Оперативная память - не менее 4ГБ.</w:t>
            </w:r>
          </w:p>
          <w:p w:rsidR="00897C90" w:rsidRDefault="00897C90" w:rsidP="00897C90">
            <w:pPr>
              <w:pStyle w:val="a4"/>
            </w:pPr>
            <w:r>
              <w:t>HDD накопитель – наличие.</w:t>
            </w:r>
          </w:p>
          <w:p w:rsidR="00897C90" w:rsidRDefault="00897C90" w:rsidP="00897C90">
            <w:pPr>
              <w:pStyle w:val="a4"/>
            </w:pPr>
            <w:r>
              <w:t xml:space="preserve">Объем SSD накопителя не менее 120 </w:t>
            </w:r>
            <w:proofErr w:type="spellStart"/>
            <w:r>
              <w:t>гб</w:t>
            </w:r>
            <w:proofErr w:type="spellEnd"/>
            <w:r>
              <w:t>.</w:t>
            </w:r>
          </w:p>
          <w:p w:rsidR="00897C90" w:rsidRDefault="00897C90" w:rsidP="00897C90">
            <w:pPr>
              <w:pStyle w:val="a4"/>
            </w:pPr>
            <w:r>
              <w:lastRenderedPageBreak/>
              <w:t xml:space="preserve">Видео – </w:t>
            </w:r>
            <w:proofErr w:type="gramStart"/>
            <w:r>
              <w:t>встроенная</w:t>
            </w:r>
            <w:proofErr w:type="gramEnd"/>
            <w:r>
              <w:t>.</w:t>
            </w:r>
          </w:p>
          <w:p w:rsidR="00897C90" w:rsidRDefault="00897C90" w:rsidP="00897C90">
            <w:pPr>
              <w:pStyle w:val="a4"/>
            </w:pPr>
            <w:r>
              <w:t>Аудио – встроенная.</w:t>
            </w:r>
          </w:p>
          <w:p w:rsidR="00897C90" w:rsidRDefault="00897C90" w:rsidP="00897C90">
            <w:pPr>
              <w:pStyle w:val="a4"/>
            </w:pPr>
            <w:proofErr w:type="gramStart"/>
            <w:r>
              <w:t>Беспроводной</w:t>
            </w:r>
            <w:proofErr w:type="gramEnd"/>
            <w:r>
              <w:t xml:space="preserve"> сетевой контроллер – наличие.</w:t>
            </w:r>
          </w:p>
          <w:p w:rsidR="00897C90" w:rsidRDefault="00897C90" w:rsidP="00897C90">
            <w:pPr>
              <w:pStyle w:val="a4"/>
            </w:pPr>
            <w:r>
              <w:t>Одновременное подключение двух мониторов – наличие.</w:t>
            </w:r>
          </w:p>
          <w:p w:rsidR="00897C90" w:rsidRDefault="00897C90" w:rsidP="00897C90">
            <w:pPr>
              <w:pStyle w:val="a4"/>
            </w:pPr>
            <w:r>
              <w:t>Лицензионная операционная система – наличие.</w:t>
            </w:r>
          </w:p>
          <w:p w:rsidR="00897C90" w:rsidRDefault="00897C90" w:rsidP="00897C90">
            <w:pPr>
              <w:pStyle w:val="a4"/>
            </w:pPr>
            <w:r>
              <w:t xml:space="preserve">Клавиатура черная, подключение </w:t>
            </w:r>
            <w:r>
              <w:rPr>
                <w:lang w:val="en-US"/>
              </w:rPr>
              <w:t>USB</w:t>
            </w:r>
            <w:r w:rsidRPr="00897C90">
              <w:t xml:space="preserve"> – </w:t>
            </w:r>
            <w:r>
              <w:t>наличие.</w:t>
            </w:r>
          </w:p>
          <w:p w:rsidR="00897C90" w:rsidRDefault="00897C90" w:rsidP="00897C90">
            <w:pPr>
              <w:pStyle w:val="a4"/>
            </w:pPr>
            <w:r>
              <w:t xml:space="preserve">Мышь черная, подключение </w:t>
            </w:r>
            <w:r>
              <w:rPr>
                <w:lang w:val="en-US"/>
              </w:rPr>
              <w:t>USB</w:t>
            </w:r>
            <w:r w:rsidRPr="00897C90">
              <w:t xml:space="preserve"> – </w:t>
            </w:r>
            <w:r>
              <w:t>наличие.</w:t>
            </w:r>
          </w:p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Сенсорная панель. Тип - ЖК (LCD)</w:t>
            </w:r>
          </w:p>
          <w:p w:rsidR="00897C90" w:rsidRDefault="00897C90" w:rsidP="00897C90">
            <w:pPr>
              <w:pStyle w:val="a4"/>
            </w:pPr>
            <w:r>
              <w:t>Диагональ - не менее 21,5 дюймов</w:t>
            </w:r>
          </w:p>
          <w:p w:rsidR="00897C90" w:rsidRDefault="00897C90" w:rsidP="00897C90">
            <w:pPr>
              <w:pStyle w:val="a4"/>
            </w:pPr>
            <w:r>
              <w:t>Разрешение - не менее 1920*1080 пикселей</w:t>
            </w:r>
          </w:p>
          <w:p w:rsidR="00897C90" w:rsidRDefault="00897C90" w:rsidP="00897C90">
            <w:pPr>
              <w:pStyle w:val="a4"/>
            </w:pPr>
            <w:proofErr w:type="gramStart"/>
            <w:r>
              <w:t>Сенсорный</w:t>
            </w:r>
            <w:proofErr w:type="gramEnd"/>
            <w:r>
              <w:t>, с поддержкой касаний не менее 10 шт.</w:t>
            </w:r>
          </w:p>
          <w:p w:rsidR="00897C90" w:rsidRDefault="00897C90" w:rsidP="00897C90">
            <w:pPr>
              <w:pStyle w:val="a4"/>
            </w:pPr>
            <w:r>
              <w:t>Угол обзора не менее 160/160 градусов.</w:t>
            </w:r>
          </w:p>
          <w:p w:rsidR="00AA2058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Тумба для хранения материалов.</w:t>
            </w:r>
            <w:r w:rsidR="00AA2058">
              <w:t xml:space="preserve"> Размеры: высота не менее 532мм, ширина не менее 540мм, глубина не менее 440 мм. Тумба должна иметь не менее двух выездных ящиков. Механизм полного выдвижения с доводчиком. Тумба должна быть мобильной и иметь не менее четырех колесиков. Материал изготовления ЛДСП толщиной не менее 16мм, торцы обклеены кромкой толщиной не менее 2 мм. Цвет белый.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Зеркало с подсветкой и шторкой. Размер зеркала не менее 60*35см. Мощность </w:t>
            </w:r>
            <w:r>
              <w:rPr>
                <w:lang w:val="en-US"/>
              </w:rPr>
              <w:t>LED</w:t>
            </w:r>
            <w:r w:rsidRPr="00154FE5">
              <w:t xml:space="preserve"> </w:t>
            </w:r>
            <w:r>
              <w:t>светильника не менее 5Вт.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Наушники с микрофоном. Разъем подключения – </w:t>
            </w:r>
            <w:proofErr w:type="spellStart"/>
            <w:r>
              <w:t>миниджек</w:t>
            </w:r>
            <w:proofErr w:type="spellEnd"/>
            <w:r>
              <w:t>.</w:t>
            </w:r>
          </w:p>
          <w:p w:rsidR="00897C90" w:rsidRDefault="003E5D01" w:rsidP="00D14222">
            <w:pPr>
              <w:pStyle w:val="a4"/>
              <w:numPr>
                <w:ilvl w:val="0"/>
                <w:numId w:val="3"/>
              </w:numPr>
            </w:pPr>
            <w:r>
              <w:t>Программный</w:t>
            </w:r>
            <w:r w:rsidR="00D14222" w:rsidRPr="00D14222">
              <w:t xml:space="preserve"> комплекс по коррекции речи</w:t>
            </w:r>
            <w:r>
              <w:t xml:space="preserve">. </w:t>
            </w:r>
            <w:r w:rsidR="00D276AB" w:rsidRPr="00D276AB">
              <w:t xml:space="preserve">Программное обеспечение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="00D276AB" w:rsidRPr="00D276AB">
              <w:t>Обучаемый</w:t>
            </w:r>
            <w:proofErr w:type="gramEnd"/>
            <w:r w:rsidR="00D276AB" w:rsidRPr="00D276AB"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Раздел проработки ударения и интенсивности (громкость) звука (речи). Состоит из шкалы светодиодов, которая загораются по мере возрастания интенсивности звука. Кол-во светодиодов</w:t>
            </w:r>
            <w:r w:rsidR="00D276AB">
              <w:t xml:space="preserve"> не менее</w:t>
            </w:r>
            <w:r w:rsidR="00D276AB" w:rsidRPr="00D276AB">
              <w:t xml:space="preserve"> 8 шт. Раздел проработки слитности и раздельности произнесения слогов, слов, фраз: 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 Раздел проработки звонких/глухих согласных. Раздел проработки звонких/глухих согласных. Пары для проработки звонких/глухих Б-П, Д-Т, Г-К, В-Ф</w:t>
            </w:r>
            <w:proofErr w:type="gramStart"/>
            <w:r w:rsidR="00D276AB" w:rsidRPr="00D276AB">
              <w:t>,З</w:t>
            </w:r>
            <w:proofErr w:type="gramEnd"/>
            <w:r w:rsidR="00D276AB" w:rsidRPr="00D276AB">
              <w:t xml:space="preserve">-С, Ж-Ш. В случае успешного </w:t>
            </w:r>
            <w:r w:rsidR="00D276AB" w:rsidRPr="00D276AB">
              <w:lastRenderedPageBreak/>
              <w:t xml:space="preserve">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 Количество ячеек записи </w:t>
            </w:r>
            <w:r w:rsidR="00D276AB">
              <w:t xml:space="preserve">не менее </w:t>
            </w:r>
            <w:r w:rsidR="00D276AB" w:rsidRPr="00D276AB">
              <w:t xml:space="preserve">6 шт. Возможность регулировки чувствительности микрофона и громкости. Программное </w:t>
            </w:r>
            <w:proofErr w:type="gramStart"/>
            <w:r w:rsidR="00D276AB" w:rsidRPr="00D276AB">
              <w:t>обеспечение</w:t>
            </w:r>
            <w:proofErr w:type="gramEnd"/>
            <w:r w:rsidR="00D276AB" w:rsidRPr="00D276AB">
              <w:t xml:space="preserve"> не лимитированное по времени использования, не демонстрационное.</w:t>
            </w:r>
          </w:p>
          <w:p w:rsidR="00D276AB" w:rsidRDefault="00D276AB" w:rsidP="00D276AB">
            <w:pPr>
              <w:pStyle w:val="a4"/>
              <w:numPr>
                <w:ilvl w:val="0"/>
                <w:numId w:val="3"/>
              </w:numPr>
            </w:pPr>
            <w:r w:rsidRPr="00D276AB">
              <w:t>Программный интера</w:t>
            </w:r>
            <w:r>
              <w:t>ктивный логопедический комплекс. Интерактивные игры и упражнения направлены на развитие речи детей</w:t>
            </w:r>
          </w:p>
          <w:p w:rsidR="00D276AB" w:rsidRDefault="00D276AB" w:rsidP="00D276AB">
            <w:pPr>
              <w:pStyle w:val="a4"/>
            </w:pPr>
            <w:r>
              <w:t xml:space="preserve">Возможность регулировать сложность задания с помощью настроек к играм. </w:t>
            </w:r>
          </w:p>
          <w:p w:rsidR="00D276AB" w:rsidRDefault="00D276AB" w:rsidP="00D276AB">
            <w:pPr>
              <w:pStyle w:val="a4"/>
            </w:pPr>
            <w:r>
              <w:t>Возможность использования игр и упражнений для групповой и индивидуальной работы.</w:t>
            </w:r>
          </w:p>
          <w:p w:rsidR="00D276AB" w:rsidRDefault="00D276AB" w:rsidP="00D276AB">
            <w:pPr>
              <w:pStyle w:val="a4"/>
            </w:pPr>
            <w:r>
              <w:t xml:space="preserve">Количество игр и упражнений  не менее 91 </w:t>
            </w:r>
          </w:p>
          <w:p w:rsidR="00D276AB" w:rsidRDefault="00D276AB" w:rsidP="00D276AB">
            <w:pPr>
              <w:pStyle w:val="a4"/>
            </w:pPr>
            <w:r>
              <w:t xml:space="preserve">Количество тематических блоков  не менее 14 </w:t>
            </w:r>
          </w:p>
          <w:p w:rsidR="00D276AB" w:rsidRDefault="00D276AB" w:rsidP="00D276AB">
            <w:pPr>
              <w:pStyle w:val="a4"/>
            </w:pPr>
            <w:r>
              <w:t xml:space="preserve">Блок артикуляционных упражнений (кол-во игр не менее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работа с постановкой звука Р, развитие артикуляционного аппарата и лицевых мышц;</w:t>
            </w:r>
          </w:p>
          <w:p w:rsidR="00D276AB" w:rsidRDefault="00D276AB" w:rsidP="00D276AB">
            <w:pPr>
              <w:pStyle w:val="a4"/>
            </w:pPr>
            <w:r>
              <w:t>Блок дыхательных упражнений (кол-во игр 7шт): работа с воздушной струей, формирование плавного выдоха, проговаривание звуков с визуальным контролем;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 фонематического слуха (кол-во игр не менее 9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для работы над </w:t>
            </w:r>
            <w:proofErr w:type="spellStart"/>
            <w:r>
              <w:t>звуко</w:t>
            </w:r>
            <w:proofErr w:type="spellEnd"/>
            <w:r>
              <w:t>-буквенным анализом слов и слогов, закрепление гласных, определение места звука в слове, нахождение ударного гласного звука;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острого слуха (кол-во игр не менее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знакомство с неречевыми звуками, определение и называние музыкального инструмента и голоса животных по комплексу звуков;</w:t>
            </w:r>
          </w:p>
          <w:p w:rsidR="00D276AB" w:rsidRDefault="00D276AB" w:rsidP="00D276AB">
            <w:pPr>
              <w:pStyle w:val="a4"/>
            </w:pPr>
            <w:r>
              <w:t xml:space="preserve">Блок по теме Грамматика (кол-во игр не менее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отработка предлогов, повторение рода существительного, составления простого предложения и согласования в нем слов</w:t>
            </w:r>
          </w:p>
          <w:p w:rsidR="00D276AB" w:rsidRDefault="00D276AB" w:rsidP="00D276AB">
            <w:pPr>
              <w:pStyle w:val="a4"/>
            </w:pPr>
            <w:r>
              <w:t xml:space="preserve">Блок с развивающими упражнениями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отработка предлогов, повторение рода существительного, составление простого предложения и согласования в нем слов;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полезных привычек (кол-во игр не менее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повторение правил гигиены, воспитание в детях бережного отношения к природе, необходимость помогать дома родителям, а также азы анатомии человека;</w:t>
            </w:r>
          </w:p>
          <w:p w:rsidR="00D276AB" w:rsidRDefault="00D276AB" w:rsidP="00D276AB">
            <w:pPr>
              <w:pStyle w:val="a4"/>
            </w:pPr>
            <w:r>
              <w:t xml:space="preserve">Блок по лексической работе (кол-во игр не менее 11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года;</w:t>
            </w:r>
          </w:p>
          <w:p w:rsidR="00D276AB" w:rsidRDefault="00D276AB" w:rsidP="00D276AB">
            <w:pPr>
              <w:pStyle w:val="a4"/>
            </w:pPr>
            <w:r>
              <w:t xml:space="preserve">Блок для звуковой автоматизации (кол-во игр не менее 13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выявление нарушенных звуков речи, а также на отработку поставленных звуков и </w:t>
            </w:r>
            <w:r>
              <w:lastRenderedPageBreak/>
              <w:t>закрепление их в связной речи;</w:t>
            </w:r>
          </w:p>
          <w:p w:rsidR="00D276AB" w:rsidRDefault="00D276AB" w:rsidP="00D276AB">
            <w:pPr>
              <w:pStyle w:val="a4"/>
            </w:pPr>
            <w:r>
              <w:t xml:space="preserve">Блок по работе с похожими звуками (кол-во игр не менее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дифференциация звуков, близких по звучанию: сонорных, шипящих, свистящих;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моторики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развитие крупной и мелкой моторики, умение повторять показанные движения, на обучение детей работе с компьютерной мышью</w:t>
            </w:r>
          </w:p>
          <w:p w:rsidR="00D276AB" w:rsidRDefault="00D276AB" w:rsidP="00D276AB">
            <w:pPr>
              <w:pStyle w:val="a4"/>
            </w:pPr>
            <w:r>
              <w:t xml:space="preserve">Блок рассказов и предложений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  <w:p w:rsidR="00D276AB" w:rsidRDefault="00D276AB" w:rsidP="00D276AB">
            <w:pPr>
              <w:pStyle w:val="a4"/>
            </w:pPr>
            <w:r>
              <w:t>Блок для работы с буквами и слогами</w:t>
            </w:r>
            <w:r>
              <w:tab/>
              <w:t xml:space="preserve">(кол-во игр 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знакомство с буквами и их запоминание, соотнесение звука и буквы, анализ и синтез простого слога, чтение и повторение слогов</w:t>
            </w:r>
          </w:p>
          <w:p w:rsidR="00D276AB" w:rsidRDefault="00D276AB" w:rsidP="00D276AB">
            <w:pPr>
              <w:pStyle w:val="a4"/>
            </w:pPr>
            <w:r>
              <w:t xml:space="preserve">Блок игр с малышами (кол-во игр 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  <w:p w:rsidR="00D276AB" w:rsidRDefault="00D276AB" w:rsidP="00D276AB">
            <w:pPr>
              <w:pStyle w:val="a4"/>
            </w:pPr>
            <w:r>
              <w:t>Специализированная оболочка комплекса позволяет специалисту иметь доступ ко всем блокам и упражнениям</w:t>
            </w:r>
            <w:r>
              <w:tab/>
              <w:t>наличие</w:t>
            </w:r>
          </w:p>
          <w:p w:rsidR="00D276AB" w:rsidRDefault="00D276AB" w:rsidP="00D276AB">
            <w:pPr>
              <w:pStyle w:val="a4"/>
            </w:pPr>
            <w:r>
              <w:t>Игры и упражнения имеют дополнительные настройки</w:t>
            </w:r>
          </w:p>
          <w:p w:rsidR="001C1064" w:rsidRPr="00192E94" w:rsidRDefault="00D276AB" w:rsidP="00192E94">
            <w:pPr>
              <w:pStyle w:val="a4"/>
            </w:pPr>
            <w: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</w:tc>
        <w:tc>
          <w:tcPr>
            <w:tcW w:w="611" w:type="dxa"/>
          </w:tcPr>
          <w:p w:rsidR="001C1064" w:rsidRDefault="001C1064" w:rsidP="00B705E6">
            <w:r>
              <w:lastRenderedPageBreak/>
              <w:t>1</w:t>
            </w:r>
          </w:p>
        </w:tc>
        <w:tc>
          <w:tcPr>
            <w:tcW w:w="637" w:type="dxa"/>
          </w:tcPr>
          <w:p w:rsidR="001C1064" w:rsidRDefault="001C1064" w:rsidP="00B705E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6A38E8" w:rsidRPr="001C1064" w:rsidRDefault="006A38E8">
      <w:pPr>
        <w:rPr>
          <w:lang w:val="en-US"/>
        </w:rPr>
      </w:pPr>
    </w:p>
    <w:sectPr w:rsidR="006A38E8" w:rsidRPr="001C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DE"/>
    <w:multiLevelType w:val="hybridMultilevel"/>
    <w:tmpl w:val="EFD09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A6F"/>
    <w:multiLevelType w:val="hybridMultilevel"/>
    <w:tmpl w:val="89CA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F2E"/>
    <w:multiLevelType w:val="hybridMultilevel"/>
    <w:tmpl w:val="F2B6C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4"/>
    <w:rsid w:val="00091DFD"/>
    <w:rsid w:val="00154FE5"/>
    <w:rsid w:val="00192E94"/>
    <w:rsid w:val="001C1064"/>
    <w:rsid w:val="002337C0"/>
    <w:rsid w:val="003621CC"/>
    <w:rsid w:val="003E5D01"/>
    <w:rsid w:val="006902C8"/>
    <w:rsid w:val="006A38E8"/>
    <w:rsid w:val="00703093"/>
    <w:rsid w:val="00815282"/>
    <w:rsid w:val="00897C90"/>
    <w:rsid w:val="008C627C"/>
    <w:rsid w:val="008D4FC0"/>
    <w:rsid w:val="00931660"/>
    <w:rsid w:val="00A73161"/>
    <w:rsid w:val="00AA2058"/>
    <w:rsid w:val="00BA2054"/>
    <w:rsid w:val="00BB727E"/>
    <w:rsid w:val="00C93D6C"/>
    <w:rsid w:val="00CF0A45"/>
    <w:rsid w:val="00D14222"/>
    <w:rsid w:val="00D276AB"/>
    <w:rsid w:val="00D3571E"/>
    <w:rsid w:val="00D82759"/>
    <w:rsid w:val="00DC1623"/>
    <w:rsid w:val="00F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Marketing</cp:lastModifiedBy>
  <cp:revision>5</cp:revision>
  <cp:lastPrinted>2021-10-12T14:20:00Z</cp:lastPrinted>
  <dcterms:created xsi:type="dcterms:W3CDTF">2022-04-19T09:51:00Z</dcterms:created>
  <dcterms:modified xsi:type="dcterms:W3CDTF">2022-07-20T12:27:00Z</dcterms:modified>
</cp:coreProperties>
</file>